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34F086E" wp14:paraId="3EE63590" wp14:textId="1E436C60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40"/>
          <w:szCs w:val="40"/>
        </w:rPr>
        <w:t>Overview of Document</w:t>
      </w:r>
    </w:p>
    <w:p xmlns:wp14="http://schemas.microsoft.com/office/word/2010/wordml" w:rsidP="634F086E" wp14:paraId="6EFB31CE" wp14:textId="385B5F1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This guide provides a complete, teacher-ready package for delivering the </w:t>
      </w:r>
      <w:r w:rsidRPr="634F086E" w:rsidR="13DC5464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Australian Curriculum: Science (Biological Sciences)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for </w:t>
      </w:r>
      <w:r w:rsidRPr="634F086E" w:rsidR="13DC5464">
        <w:rPr>
          <w:rStyle w:val="Strong"/>
          <w:rFonts w:ascii="Aptos" w:hAnsi="Aptos" w:eastAsia="Aptos" w:cs="Aptos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P="634F086E" wp14:paraId="2BEBD5A3" wp14:textId="73B080B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It supports teachers by: </w:t>
      </w:r>
    </w:p>
    <w:p xmlns:wp14="http://schemas.microsoft.com/office/word/2010/wordml" w:rsidP="634F086E" wp14:paraId="78A09A26" wp14:textId="1464F12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Explaining curriculum requirements in simple, practical terms.</w:t>
      </w:r>
    </w:p>
    <w:p xmlns:wp14="http://schemas.microsoft.com/office/word/2010/wordml" w:rsidP="634F086E" wp14:paraId="773E4DC4" wp14:textId="62AF629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Providing ready-to-teach, developmentally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appropriate lesson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plans.</w:t>
      </w:r>
    </w:p>
    <w:p xmlns:wp14="http://schemas.microsoft.com/office/word/2010/wordml" w:rsidP="634F086E" wp14:paraId="0D93BF61" wp14:textId="18B9BC9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Offering consistent structure, vocabulary scaffolds, and real-world examples.</w:t>
      </w:r>
    </w:p>
    <w:p xmlns:wp14="http://schemas.microsoft.com/office/word/2010/wordml" w:rsidP="634F086E" wp14:paraId="7701D295" wp14:textId="59AADDF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Embedding local environmental context through the Mount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Tomber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Bee Sanctuary and Mistake Mountains Range.</w:t>
      </w:r>
    </w:p>
    <w:p xmlns:wp14="http://schemas.microsoft.com/office/word/2010/wordml" w:rsidP="634F086E" wp14:paraId="1EE60E58" wp14:textId="1F1ACBD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What this document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contains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: </w:t>
      </w:r>
    </w:p>
    <w:p xmlns:wp14="http://schemas.microsoft.com/office/word/2010/wordml" w:rsidP="634F086E" wp14:paraId="2041B17E" wp14:textId="09F5494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 curriculum summary of Biological Sciences (Prep–Year 2).</w:t>
      </w:r>
    </w:p>
    <w:p xmlns:wp14="http://schemas.microsoft.com/office/word/2010/wordml" w:rsidP="634F086E" wp14:paraId="1F2E4491" wp14:textId="3468E0C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Three year-group overviews outlining the scientific concepts required at each level.</w:t>
      </w:r>
    </w:p>
    <w:p xmlns:wp14="http://schemas.microsoft.com/office/word/2010/wordml" w:rsidP="634F086E" wp14:paraId="21FC4549" wp14:textId="6523CFB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Fully developed lesson plans for Prep.</w:t>
      </w:r>
    </w:p>
    <w:p xmlns:wp14="http://schemas.microsoft.com/office/word/2010/wordml" w:rsidP="634F086E" wp14:paraId="2921E9E4" wp14:textId="4056B1D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Optional appendices including vocabulary, bee-specific extensions, and printable resources.</w:t>
      </w:r>
    </w:p>
    <w:p xmlns:wp14="http://schemas.microsoft.com/office/word/2010/wordml" w:rsidP="634F086E" wp14:paraId="035046DE" wp14:textId="68E20B7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How to use this document:</w:t>
      </w:r>
    </w:p>
    <w:p xmlns:wp14="http://schemas.microsoft.com/office/word/2010/wordml" w:rsidP="634F086E" wp14:paraId="2F9CF4D9" wp14:textId="171C21C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Begin with the curriculum summary to understand learning progression.</w:t>
      </w:r>
    </w:p>
    <w:p xmlns:wp14="http://schemas.microsoft.com/office/word/2010/wordml" w:rsidP="634F086E" wp14:paraId="5C2D7C44" wp14:textId="4DD8FB9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each year-group overview to plan focus concepts.</w:t>
      </w:r>
    </w:p>
    <w:p xmlns:wp14="http://schemas.microsoft.com/office/word/2010/wordml" w:rsidP="634F086E" wp14:paraId="666197D6" wp14:textId="3B1181B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Deliver the provided lesson plans sequentially or adapt them to your context.</w:t>
      </w:r>
    </w:p>
    <w:p xmlns:wp14="http://schemas.microsoft.com/office/word/2010/wordml" w:rsidP="634F086E" wp14:paraId="1DE4B70E" wp14:textId="1A68C1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Refer to appendices for extension work or bee-themed enrichment activities.</w:t>
      </w:r>
    </w:p>
    <w:p xmlns:wp14="http://schemas.microsoft.com/office/word/2010/wordml" w:rsidP="634F086E" wp14:paraId="5FBED5D6" wp14:textId="5220235B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2EC73743" wp14:textId="5DEA884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Curriculum Summary (Prep–Year 2)</w:t>
      </w:r>
    </w:p>
    <w:p xmlns:wp14="http://schemas.microsoft.com/office/word/2010/wordml" w:rsidP="634F086E" wp14:paraId="45D3CD23" wp14:textId="1D1CA91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This section summarises the Biological Sciences content descriptions from the Australian Curriculum (v9.0) for Prep (Foundation), Year 1, and Year 2. It provides teachers with a quick reference to the scientific concepts and understandings students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are required to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learn.</w:t>
      </w:r>
    </w:p>
    <w:p xmlns:wp14="http://schemas.microsoft.com/office/word/2010/wordml" w:rsidP="634F086E" wp14:paraId="6208B9CF" wp14:textId="0EE07DF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Biological Sciences Focus Across Prep–Year 2</w:t>
      </w:r>
    </w:p>
    <w:p xmlns:wp14="http://schemas.microsoft.com/office/word/2010/wordml" w:rsidP="634F086E" wp14:paraId="35C8655D" wp14:textId="0C8246B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Across the early years, students develop an understanding that: </w:t>
      </w:r>
    </w:p>
    <w:p xmlns:wp14="http://schemas.microsoft.com/office/word/2010/wordml" w:rsidP="634F086E" wp14:paraId="238D7B1C" wp14:textId="1DC02D8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needs for survival.</w:t>
      </w:r>
    </w:p>
    <w:p xmlns:wp14="http://schemas.microsoft.com/office/word/2010/wordml" w:rsidP="634F086E" wp14:paraId="6BB97E99" wp14:textId="353A533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external features that help them live and grow.</w:t>
      </w:r>
    </w:p>
    <w:p xmlns:wp14="http://schemas.microsoft.com/office/word/2010/wordml" w:rsidP="634F086E" wp14:paraId="5667C84C" wp14:textId="2A3D688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live in places that meet their needs.</w:t>
      </w:r>
    </w:p>
    <w:p xmlns:wp14="http://schemas.microsoft.com/office/word/2010/wordml" w:rsidP="634F086E" wp14:paraId="44B3A6DF" wp14:textId="5C4DE10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grow, change, and have offspring like themselves.</w:t>
      </w:r>
    </w:p>
    <w:p xmlns:wp14="http://schemas.microsoft.com/office/word/2010/wordml" w:rsidP="634F086E" wp14:paraId="11F6E8EC" wp14:textId="5242787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These ideas form a developmental sequence:</w:t>
      </w:r>
    </w:p>
    <w:p xmlns:wp14="http://schemas.microsoft.com/office/word/2010/wordml" w:rsidP="634F086E" wp14:paraId="22F1968B" wp14:textId="7904F6A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 → basic needs</w:t>
      </w:r>
    </w:p>
    <w:p xmlns:wp14="http://schemas.microsoft.com/office/word/2010/wordml" w:rsidP="634F086E" wp14:paraId="6F73CC6F" wp14:textId="0B3CD4C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1 → features and habitats</w:t>
      </w:r>
    </w:p>
    <w:p xmlns:wp14="http://schemas.microsoft.com/office/word/2010/wordml" w:rsidP="634F086E" wp14:paraId="53995A0F" wp14:textId="28992D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2 → growth and life cycles</w:t>
      </w:r>
    </w:p>
    <w:p xmlns:wp14="http://schemas.microsoft.com/office/word/2010/wordml" w:rsidP="634F086E" wp14:paraId="14CB8EA7" wp14:textId="2F6A84D9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Prep (Foundation Year) — Key Curriculum Requirement</w:t>
      </w:r>
    </w:p>
    <w:p xmlns:wp14="http://schemas.microsoft.com/office/word/2010/wordml" w:rsidP="634F086E" wp14:paraId="05AFDA8C" wp14:textId="5058509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basic needs, including food and water.</w:t>
      </w:r>
    </w:p>
    <w:p xmlns:wp14="http://schemas.microsoft.com/office/word/2010/wordml" w:rsidP="634F086E" wp14:paraId="780C163F" wp14:textId="20A0F2E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distinguish between living and non-living things and explore how the environment helps living things meet their needs.</w:t>
      </w:r>
    </w:p>
    <w:p xmlns:wp14="http://schemas.microsoft.com/office/word/2010/wordml" w:rsidP="634F086E" wp14:paraId="168F22B6" wp14:textId="56AE607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Progression Overview</w:t>
      </w:r>
    </w:p>
    <w:p xmlns:wp14="http://schemas.microsoft.com/office/word/2010/wordml" w:rsidP="634F086E" wp14:paraId="78EFC569" wp14:textId="66354940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Prep:</w:t>
      </w:r>
      <w:r w:rsidRPr="634F086E" w:rsidR="6B2FA4B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 xml:space="preserve"> </w:t>
      </w:r>
    </w:p>
    <w:p xmlns:wp14="http://schemas.microsoft.com/office/word/2010/wordml" w:rsidP="634F086E" wp14:paraId="2993F0CF" wp14:textId="690E0CF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Identifies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634F086E" w:rsidR="64D733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the needs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of living things.</w:t>
      </w:r>
    </w:p>
    <w:p xmlns:wp14="http://schemas.microsoft.com/office/word/2010/wordml" w:rsidP="634F086E" wp14:paraId="1BF91370" wp14:textId="5C1F209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simple relationships with environment.</w:t>
      </w:r>
    </w:p>
    <w:p xmlns:wp14="http://schemas.microsoft.com/office/word/2010/wordml" w:rsidP="634F086E" wp14:paraId="02E3DD69" wp14:textId="27A2F32B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Integration Opportunities</w:t>
      </w:r>
    </w:p>
    <w:p xmlns:wp14="http://schemas.microsoft.com/office/word/2010/wordml" w:rsidP="634F086E" wp14:paraId="668E69F7" wp14:textId="3AB142F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bees as a recurring reference across all three levels.</w:t>
      </w:r>
    </w:p>
    <w:p xmlns:wp14="http://schemas.microsoft.com/office/word/2010/wordml" w:rsidP="634F086E" wp14:paraId="0C959483" wp14:textId="2D509C8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Connect lessons to the Mistake Mountains environment.</w:t>
      </w:r>
    </w:p>
    <w:p xmlns:wp14="http://schemas.microsoft.com/office/word/2010/wordml" w:rsidP="634F086E" wp14:paraId="3501DEEA" wp14:textId="5AABA15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Encourage observation, questioning, and simple comparisons.</w:t>
      </w:r>
    </w:p>
    <w:p xmlns:wp14="http://schemas.microsoft.com/office/word/2010/wordml" w:rsidP="634F086E" wp14:paraId="1B574508" wp14:textId="1A2954A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This summary guides the structure of the year-level overviews and lesson plans that follow.</w:t>
      </w:r>
    </w:p>
    <w:p xmlns:wp14="http://schemas.microsoft.com/office/word/2010/wordml" w:rsidP="634F086E" wp14:paraId="36E61E3B" wp14:textId="5B1EE67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34D7DD88" wp14:textId="2A2C08DA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Prep Biological Sciences Overview</w:t>
      </w:r>
    </w:p>
    <w:p xmlns:wp14="http://schemas.microsoft.com/office/word/2010/wordml" w:rsidP="634F086E" wp14:paraId="077021B2" wp14:textId="5EAC4D0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Curriculum Requirement (ACARA v9.0)</w:t>
      </w:r>
    </w:p>
    <w:p xmlns:wp14="http://schemas.microsoft.com/office/word/2010/wordml" w:rsidP="634F086E" wp14:paraId="64A052E0" wp14:textId="2A7DE74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have basic needs, including food and water.</w:t>
      </w:r>
    </w:p>
    <w:p xmlns:wp14="http://schemas.microsoft.com/office/word/2010/wordml" w:rsidP="634F086E" wp14:paraId="7DFDE871" wp14:textId="27064F8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learn to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living and non-living things and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how environments help living things meet their needs.</w:t>
      </w:r>
    </w:p>
    <w:p xmlns:wp14="http://schemas.microsoft.com/office/word/2010/wordml" w:rsidP="634F086E" wp14:paraId="602C4785" wp14:textId="2F2B8074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Key Concepts</w:t>
      </w:r>
    </w:p>
    <w:p xmlns:wp14="http://schemas.microsoft.com/office/word/2010/wordml" w:rsidP="634F086E" wp14:paraId="2A37DE4E" wp14:textId="2F33B52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Distinguishing living vs non-living things.</w:t>
      </w:r>
    </w:p>
    <w:p xmlns:wp14="http://schemas.microsoft.com/office/word/2010/wordml" w:rsidP="634F086E" wp14:paraId="117DF460" wp14:textId="4436E7D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Basic survival needs: food, water, air, shelter.</w:t>
      </w:r>
    </w:p>
    <w:p xmlns:wp14="http://schemas.microsoft.com/office/word/2010/wordml" w:rsidP="634F086E" wp14:paraId="680424E8" wp14:textId="4A2F362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relationships between living things and their environment.</w:t>
      </w:r>
    </w:p>
    <w:p xmlns:wp14="http://schemas.microsoft.com/office/word/2010/wordml" w:rsidP="634F086E" wp14:paraId="120AC90B" wp14:textId="7ED2DB6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Observing local plants and animals, including bees, as examples of living things.</w:t>
      </w:r>
    </w:p>
    <w:p xmlns:wp14="http://schemas.microsoft.com/office/word/2010/wordml" w:rsidP="634F086E" wp14:paraId="32F2036A" wp14:textId="64B6BF14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What Students Should Understand</w:t>
      </w:r>
    </w:p>
    <w:p xmlns:wp14="http://schemas.microsoft.com/office/word/2010/wordml" w:rsidP="634F086E" wp14:paraId="0F92AD8C" wp14:textId="5F97D42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By the end of Prep, students should be able to:</w:t>
      </w:r>
    </w:p>
    <w:p xmlns:wp14="http://schemas.microsoft.com/office/word/2010/wordml" w:rsidP="634F086E" wp14:paraId="24E964CA" wp14:textId="4364B03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living things in familiar environments.</w:t>
      </w:r>
    </w:p>
    <w:p xmlns:wp14="http://schemas.microsoft.com/office/word/2010/wordml" w:rsidP="634F086E" wp14:paraId="53750306" wp14:textId="3F119FE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Describe what living things need to survive.</w:t>
      </w:r>
    </w:p>
    <w:p xmlns:wp14="http://schemas.microsoft.com/office/word/2010/wordml" w:rsidP="634F086E" wp14:paraId="61DC3071" wp14:textId="2F10778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that different environments provide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different needs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(e.g., water from a pond, food from plants).</w:t>
      </w:r>
    </w:p>
    <w:p xmlns:wp14="http://schemas.microsoft.com/office/word/2010/wordml" w:rsidP="634F086E" wp14:paraId="00DE3A18" wp14:textId="519A455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Begin making simple observations (e.g., “The plant grew when we watered it”).</w:t>
      </w:r>
    </w:p>
    <w:p xmlns:wp14="http://schemas.microsoft.com/office/word/2010/wordml" w:rsidP="634F086E" wp14:paraId="456F281E" wp14:textId="2999BC76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Classroom Connections</w:t>
      </w:r>
    </w:p>
    <w:p xmlns:wp14="http://schemas.microsoft.com/office/word/2010/wordml" w:rsidP="634F086E" wp14:paraId="12183540" wp14:textId="679F3A6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Sorting activities: living vs non-living items.</w:t>
      </w:r>
    </w:p>
    <w:p xmlns:wp14="http://schemas.microsoft.com/office/word/2010/wordml" w:rsidP="634F086E" wp14:paraId="0DB17778" wp14:textId="58C86BC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Observing changes in plants over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 short period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(watering, sunlight).</w:t>
      </w:r>
    </w:p>
    <w:p xmlns:wp14="http://schemas.microsoft.com/office/word/2010/wordml" w:rsidP="634F086E" wp14:paraId="0F76F72C" wp14:textId="6AE1869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Exploring animals in the school grounds or local area.</w:t>
      </w:r>
    </w:p>
    <w:p xmlns:wp14="http://schemas.microsoft.com/office/word/2010/wordml" w:rsidP="634F086E" wp14:paraId="32EE42C7" wp14:textId="5D0B52D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drawing or diagramming of a living thing and its needs.</w:t>
      </w:r>
    </w:p>
    <w:p xmlns:wp14="http://schemas.microsoft.com/office/word/2010/wordml" w:rsidP="634F086E" wp14:paraId="5B512EE8" wp14:textId="4CEE3D88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Mount </w:t>
      </w: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Tomber</w:t>
      </w: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 xml:space="preserve"> Bee Sanctuary Links</w:t>
      </w:r>
    </w:p>
    <w:p xmlns:wp14="http://schemas.microsoft.com/office/word/2010/wordml" w:rsidP="634F086E" wp14:paraId="2D45C0E7" wp14:textId="3BEDDF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Bees as an example of a living thing with basic needs.</w:t>
      </w:r>
    </w:p>
    <w:p xmlns:wp14="http://schemas.microsoft.com/office/word/2010/wordml" w:rsidP="634F086E" wp14:paraId="5940F9F1" wp14:textId="652B0D1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Discuss how flowers (nectar, pollen), water sources, and hive shelters support bees.</w:t>
      </w:r>
    </w:p>
    <w:p xmlns:wp14="http://schemas.microsoft.com/office/word/2010/wordml" w:rsidP="634F086E" wp14:paraId="4944A2D8" wp14:textId="64F3A56F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Connect observations to the Mistake Mountains habitat — a rich local example of how environments support life.</w:t>
      </w:r>
    </w:p>
    <w:p xmlns:wp14="http://schemas.microsoft.com/office/word/2010/wordml" w:rsidP="634F086E" wp14:paraId="1D7B639D" wp14:textId="4FAFDC3E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Teacher Notes</w:t>
      </w:r>
    </w:p>
    <w:p xmlns:wp14="http://schemas.microsoft.com/office/word/2010/wordml" w:rsidP="634F086E" wp14:paraId="3CECD92D" wp14:textId="25BDF7A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Keep vocabulary simple (alive, needs, food, water, home).</w:t>
      </w:r>
    </w:p>
    <w:p xmlns:wp14="http://schemas.microsoft.com/office/word/2010/wordml" w:rsidP="634F086E" wp14:paraId="723FBBB0" wp14:textId="0CF1893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Maintain concrete, hands-on learning experiences.</w:t>
      </w:r>
    </w:p>
    <w:p xmlns:wp14="http://schemas.microsoft.com/office/word/2010/wordml" w:rsidP="634F086E" wp14:paraId="27B3AA2B" wp14:textId="4149DA9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Reinforce that all living things, including bees, require their environment to survive.</w:t>
      </w:r>
    </w:p>
    <w:p xmlns:wp14="http://schemas.microsoft.com/office/word/2010/wordml" w:rsidP="634F086E" wp14:paraId="1E16CF69" wp14:textId="6D38F0FC">
      <w:pPr>
        <w:ind w:left="72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73252CA2" wp14:textId="58168B95">
      <w:pPr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</w:p>
    <w:p xmlns:wp14="http://schemas.microsoft.com/office/word/2010/wordml" w:rsidP="634F086E" wp14:paraId="028F505E" wp14:textId="1696356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453C3926" wp14:textId="091501A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Prep Lesson Plans</w:t>
      </w:r>
    </w:p>
    <w:p xmlns:wp14="http://schemas.microsoft.com/office/word/2010/wordml" w:rsidP="634F086E" wp14:paraId="2CD25FA6" wp14:textId="4BC3C4BE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Lesson 1 — Living vs Non-Living</w:t>
      </w:r>
    </w:p>
    <w:p xmlns:wp14="http://schemas.microsoft.com/office/word/2010/wordml" w:rsidP="634F086E" wp14:paraId="3ACE1CE2" wp14:textId="2012568A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Learning Focus</w:t>
      </w:r>
    </w:p>
    <w:p xmlns:wp14="http://schemas.microsoft.com/office/word/2010/wordml" w:rsidP="634F086E" wp14:paraId="65499DB3" wp14:textId="7B66E51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the difference between living and non-living things.</w:t>
      </w:r>
    </w:p>
    <w:p xmlns:wp14="http://schemas.microsoft.com/office/word/2010/wordml" w:rsidP="634F086E" wp14:paraId="1FE6DB09" wp14:textId="4657263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begin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recognising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that living things have needs.</w:t>
      </w:r>
    </w:p>
    <w:p xmlns:wp14="http://schemas.microsoft.com/office/word/2010/wordml" w:rsidP="634F086E" wp14:paraId="37C57AB6" wp14:textId="6911A163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Activities</w:t>
      </w:r>
    </w:p>
    <w:p xmlns:wp14="http://schemas.microsoft.com/office/word/2010/wordml" w:rsidP="634F086E" wp14:paraId="3CAC0006" wp14:textId="1DD5D71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Class discussion: What makes something alive?</w:t>
      </w:r>
    </w:p>
    <w:p xmlns:wp14="http://schemas.microsoft.com/office/word/2010/wordml" w:rsidP="634F086E" wp14:paraId="4CFE3EC1" wp14:textId="1341AD6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Picture-sorting activity (living / non-living).</w:t>
      </w:r>
    </w:p>
    <w:p xmlns:wp14="http://schemas.microsoft.com/office/word/2010/wordml" w:rsidP="634F086E" wp14:paraId="32026677" wp14:textId="2BC7C18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Outdoor observation walks to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living things around school.</w:t>
      </w:r>
    </w:p>
    <w:p xmlns:wp14="http://schemas.microsoft.com/office/word/2010/wordml" w:rsidP="634F086E" wp14:paraId="38FEC472" wp14:textId="6AF11BC4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Resources</w:t>
      </w:r>
    </w:p>
    <w:p xmlns:wp14="http://schemas.microsoft.com/office/word/2010/wordml" w:rsidP="634F086E" wp14:paraId="07825EC3" wp14:textId="174AD32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Picture cards, clipboards</w:t>
      </w:r>
      <w:r w:rsidRPr="634F086E" w:rsidR="176640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, and pencils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P="634F086E" wp14:paraId="76FC2FFA" wp14:textId="1A48F558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Assessment</w:t>
      </w:r>
    </w:p>
    <w:p xmlns:wp14="http://schemas.microsoft.com/office/word/2010/wordml" w:rsidP="634F086E" wp14:paraId="4A80A4DE" wp14:textId="5E7B4DD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correctly classify a small set of items as living or non-living.</w:t>
      </w:r>
    </w:p>
    <w:p xmlns:wp14="http://schemas.microsoft.com/office/word/2010/wordml" w:rsidP="634F086E" wp14:paraId="11A53371" wp14:textId="04E8B528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60CCE31C" wp14:textId="45302649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</w:p>
    <w:p xmlns:wp14="http://schemas.microsoft.com/office/word/2010/wordml" w:rsidP="599E06AD" wp14:paraId="7031BAAB" wp14:textId="4EEB80B8">
      <w:pPr>
        <w:keepNext w:val="1"/>
        <w:keepLines w:val="1"/>
        <w:spacing w:before="80" w:after="40"/>
      </w:pPr>
      <w:r>
        <w:br w:type="page"/>
      </w:r>
    </w:p>
    <w:p xmlns:wp14="http://schemas.microsoft.com/office/word/2010/wordml" w:rsidP="634F086E" wp14:paraId="6BFA80A7" wp14:textId="0176F6BE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Lesson 2 — The Needs of Living Things</w:t>
      </w:r>
    </w:p>
    <w:p xmlns:wp14="http://schemas.microsoft.com/office/word/2010/wordml" w:rsidP="634F086E" wp14:paraId="707636C4" wp14:textId="2693D8CD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Learning Focus</w:t>
      </w:r>
    </w:p>
    <w:p xmlns:wp14="http://schemas.microsoft.com/office/word/2010/wordml" w:rsidP="634F086E" wp14:paraId="64D168ED" wp14:textId="0282CFB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things need food, water, and shelter to survive.</w:t>
      </w:r>
    </w:p>
    <w:p xmlns:wp14="http://schemas.microsoft.com/office/word/2010/wordml" w:rsidP="634F086E" wp14:paraId="7CDBD624" wp14:textId="0ADC0CFD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Activities</w:t>
      </w:r>
    </w:p>
    <w:p xmlns:wp14="http://schemas.microsoft.com/office/word/2010/wordml" w:rsidP="634F086E" wp14:paraId="123D24DD" wp14:textId="5F61F9D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Brainstorm: “What do living things need?”</w:t>
      </w:r>
    </w:p>
    <w:p xmlns:wp14="http://schemas.microsoft.com/office/word/2010/wordml" w:rsidP="634F086E" wp14:paraId="43C5E573" wp14:textId="7118F6A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Match living things to their needs (bee → flower; plant → water).</w:t>
      </w:r>
    </w:p>
    <w:p xmlns:wp14="http://schemas.microsoft.com/office/word/2010/wordml" w:rsidP="634F086E" wp14:paraId="505CE6B3" wp14:textId="6FD04D3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drawing of a living thing with its needs labelled.</w:t>
      </w:r>
    </w:p>
    <w:p xmlns:wp14="http://schemas.microsoft.com/office/word/2010/wordml" w:rsidP="634F086E" wp14:paraId="13157076" wp14:textId="1527EBC9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Resources</w:t>
      </w:r>
    </w:p>
    <w:p xmlns:wp14="http://schemas.microsoft.com/office/word/2010/wordml" w:rsidP="634F086E" wp14:paraId="5726F8BD" wp14:textId="46C2A3D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Needs-matching cards, blank paper.</w:t>
      </w:r>
    </w:p>
    <w:p xmlns:wp14="http://schemas.microsoft.com/office/word/2010/wordml" w:rsidP="634F086E" wp14:paraId="5FC337BD" wp14:textId="14F3494E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Assessment</w:t>
      </w:r>
    </w:p>
    <w:p xmlns:wp14="http://schemas.microsoft.com/office/word/2010/wordml" w:rsidP="634F086E" wp14:paraId="2C558F0E" wp14:textId="628D23C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label at least three needs of their chosen living thing.</w:t>
      </w:r>
    </w:p>
    <w:p xmlns:wp14="http://schemas.microsoft.com/office/word/2010/wordml" w:rsidP="634F086E" wp14:paraId="7250B31C" wp14:textId="1A03F8B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660D5CE3" wp14:textId="447D9202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</w:p>
    <w:p xmlns:wp14="http://schemas.microsoft.com/office/word/2010/wordml" w:rsidP="599E06AD" wp14:paraId="1E4CB979" wp14:textId="792D7A95">
      <w:pPr>
        <w:keepNext w:val="1"/>
        <w:keepLines w:val="1"/>
        <w:spacing w:before="80" w:after="40"/>
      </w:pPr>
      <w:r>
        <w:br w:type="page"/>
      </w:r>
    </w:p>
    <w:p xmlns:wp14="http://schemas.microsoft.com/office/word/2010/wordml" w:rsidP="634F086E" wp14:paraId="02D9DFCA" wp14:textId="2347FE7D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Lesson 3 — Exploring Environments</w:t>
      </w:r>
    </w:p>
    <w:p xmlns:wp14="http://schemas.microsoft.com/office/word/2010/wordml" w:rsidP="634F086E" wp14:paraId="08066120" wp14:textId="12F4CEA7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Learning Focus</w:t>
      </w:r>
    </w:p>
    <w:p xmlns:wp14="http://schemas.microsoft.com/office/word/2010/wordml" w:rsidP="634F086E" wp14:paraId="43F91A5C" wp14:textId="75FD401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recognise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that environments help living things meet their needs.</w:t>
      </w:r>
    </w:p>
    <w:p xmlns:wp14="http://schemas.microsoft.com/office/word/2010/wordml" w:rsidP="634F086E" wp14:paraId="2ABAF750" wp14:textId="2712682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Activities</w:t>
      </w:r>
    </w:p>
    <w:p xmlns:wp14="http://schemas.microsoft.com/office/word/2010/wordml" w:rsidP="634F086E" wp14:paraId="2EC1CCA7" wp14:textId="0A93A72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pictures discussion: garden, pond, bushland.</w:t>
      </w:r>
    </w:p>
    <w:p xmlns:wp14="http://schemas.microsoft.com/office/word/2010/wordml" w:rsidP="634F086E" wp14:paraId="6EE0E660" wp14:textId="7B3B8A7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create a simple habitat collage showing food, water, shelter.</w:t>
      </w:r>
    </w:p>
    <w:p xmlns:wp14="http://schemas.microsoft.com/office/word/2010/wordml" w:rsidP="634F086E" wp14:paraId="5F37B567" wp14:textId="20346B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Classroom talk: “Where do bees find their needs in nature?”</w:t>
      </w:r>
    </w:p>
    <w:p xmlns:wp14="http://schemas.microsoft.com/office/word/2010/wordml" w:rsidP="634F086E" wp14:paraId="71B83B3A" wp14:textId="27A89F9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Resources</w:t>
      </w:r>
    </w:p>
    <w:p xmlns:wp14="http://schemas.microsoft.com/office/word/2010/wordml" w:rsidP="634F086E" wp14:paraId="3230F431" wp14:textId="319CA86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photo cards, collage materials.</w:t>
      </w:r>
    </w:p>
    <w:p xmlns:wp14="http://schemas.microsoft.com/office/word/2010/wordml" w:rsidP="634F086E" wp14:paraId="00E19978" wp14:textId="50439574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Assessment</w:t>
      </w:r>
    </w:p>
    <w:p xmlns:wp14="http://schemas.microsoft.com/office/word/2010/wordml" w:rsidP="634F086E" wp14:paraId="7C78A0E4" wp14:textId="0802C8E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explain how their chosen habitat supports a living thing.</w:t>
      </w:r>
    </w:p>
    <w:p xmlns:wp14="http://schemas.microsoft.com/office/word/2010/wordml" w:rsidP="634F086E" wp14:paraId="5EECE381" wp14:textId="34DF1845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</w:p>
    <w:p xmlns:wp14="http://schemas.microsoft.com/office/word/2010/wordml" w:rsidP="599E06AD" wp14:paraId="2E334B88" wp14:textId="5073DE76">
      <w:pPr>
        <w:keepNext w:val="1"/>
        <w:keepLines w:val="1"/>
        <w:spacing w:before="80" w:after="40"/>
      </w:pPr>
      <w:r>
        <w:br w:type="page"/>
      </w:r>
    </w:p>
    <w:p xmlns:wp14="http://schemas.microsoft.com/office/word/2010/wordml" w:rsidP="634F086E" wp14:paraId="34D301EF" wp14:textId="48A7D5B6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Lesson 4 — Bees as Living Things</w:t>
      </w:r>
    </w:p>
    <w:p xmlns:wp14="http://schemas.microsoft.com/office/word/2010/wordml" w:rsidP="634F086E" wp14:paraId="55180980" wp14:textId="678AF2F2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Learning Focus</w:t>
      </w:r>
    </w:p>
    <w:p xmlns:wp14="http://schemas.microsoft.com/office/word/2010/wordml" w:rsidP="634F086E" wp14:paraId="714BC0BB" wp14:textId="45BE5D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Bees have basic needs met through their natural environment.</w:t>
      </w:r>
    </w:p>
    <w:p xmlns:wp14="http://schemas.microsoft.com/office/word/2010/wordml" w:rsidP="634F086E" wp14:paraId="54B1F500" wp14:textId="34F7B14F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Activities</w:t>
      </w:r>
    </w:p>
    <w:p xmlns:wp14="http://schemas.microsoft.com/office/word/2010/wordml" w:rsidP="634F086E" wp14:paraId="3B72B0F8" wp14:textId="4EE3E21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Watch a simple video or teacher-narrated slideshow of bees.</w:t>
      </w:r>
    </w:p>
    <w:p xmlns:wp14="http://schemas.microsoft.com/office/word/2010/wordml" w:rsidP="634F086E" wp14:paraId="1378CCC8" wp14:textId="22F3554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features of a bee (wings, eyes, antennae).</w:t>
      </w:r>
    </w:p>
    <w:p xmlns:wp14="http://schemas.microsoft.com/office/word/2010/wordml" w:rsidP="634F086E" wp14:paraId="2C412006" wp14:textId="2CB09B0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Discuss how these features help bees survive.</w:t>
      </w:r>
    </w:p>
    <w:p xmlns:wp14="http://schemas.microsoft.com/office/word/2010/wordml" w:rsidP="634F086E" wp14:paraId="70AA5697" wp14:textId="7F5DA9E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Resources</w:t>
      </w:r>
    </w:p>
    <w:p xmlns:wp14="http://schemas.microsoft.com/office/word/2010/wordml" w:rsidP="634F086E" wp14:paraId="6C05DB90" wp14:textId="0ED2083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 pictures, diagram templates.</w:t>
      </w:r>
    </w:p>
    <w:p xmlns:wp14="http://schemas.microsoft.com/office/word/2010/wordml" w:rsidP="634F086E" wp14:paraId="6A6B3F19" wp14:textId="6C0373F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Assessment</w:t>
      </w:r>
    </w:p>
    <w:p xmlns:wp14="http://schemas.microsoft.com/office/word/2010/wordml" w:rsidP="634F086E" wp14:paraId="4C3CC5E8" wp14:textId="67688B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label at least three external bee features.</w:t>
      </w:r>
    </w:p>
    <w:p xmlns:wp14="http://schemas.microsoft.com/office/word/2010/wordml" w:rsidP="634F086E" wp14:paraId="1E590C1F" wp14:textId="19C7DBC8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</w:p>
    <w:p xmlns:wp14="http://schemas.microsoft.com/office/word/2010/wordml" w:rsidP="599E06AD" wp14:paraId="639E45C8" wp14:textId="21BB65E1">
      <w:pPr>
        <w:keepNext w:val="1"/>
        <w:keepLines w:val="1"/>
        <w:spacing w:before="80" w:after="40"/>
      </w:pPr>
      <w:r>
        <w:br w:type="page"/>
      </w:r>
    </w:p>
    <w:p xmlns:wp14="http://schemas.microsoft.com/office/word/2010/wordml" w:rsidP="634F086E" wp14:paraId="0092775E" wp14:textId="644CE371">
      <w:pPr>
        <w:pStyle w:val="Heading4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color w:val="0F4761" w:themeColor="accent1" w:themeTint="FF" w:themeShade="BF"/>
          <w:sz w:val="24"/>
          <w:szCs w:val="24"/>
        </w:rPr>
        <w:t>Lesson 5 — Bringing It All Together</w:t>
      </w:r>
    </w:p>
    <w:p xmlns:wp14="http://schemas.microsoft.com/office/word/2010/wordml" w:rsidP="634F086E" wp14:paraId="17136C3D" wp14:textId="0C894BBE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Learning Focus</w:t>
      </w:r>
    </w:p>
    <w:p xmlns:wp14="http://schemas.microsoft.com/office/word/2010/wordml" w:rsidP="634F086E" wp14:paraId="604A74CA" wp14:textId="0328781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Students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consolidate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understanding of needs and habitats.</w:t>
      </w:r>
    </w:p>
    <w:p xmlns:wp14="http://schemas.microsoft.com/office/word/2010/wordml" w:rsidP="634F086E" wp14:paraId="5AF75F57" wp14:textId="3BF10375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Activities</w:t>
      </w:r>
    </w:p>
    <w:p xmlns:wp14="http://schemas.microsoft.com/office/word/2010/wordml" w:rsidP="634F086E" wp14:paraId="2AC31824" wp14:textId="580614C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Students choose one living thing (bee, plant, bird).</w:t>
      </w:r>
    </w:p>
    <w:p xmlns:wp14="http://schemas.microsoft.com/office/word/2010/wordml" w:rsidP="634F086E" wp14:paraId="7A5E2E29" wp14:textId="2FB8022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Create a page showing its needs, habitat, and one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special feature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P="634F086E" wp14:paraId="2407D08B" wp14:textId="31AB3B5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Gallery walks to share learning with peers.</w:t>
      </w:r>
    </w:p>
    <w:p xmlns:wp14="http://schemas.microsoft.com/office/word/2010/wordml" w:rsidP="634F086E" wp14:paraId="1AA160EA" wp14:textId="4DD27704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Resources</w:t>
      </w:r>
    </w:p>
    <w:p xmlns:wp14="http://schemas.microsoft.com/office/word/2010/wordml" w:rsidP="634F086E" wp14:paraId="62BC2C06" wp14:textId="26DA960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Paper,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coloured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pencils.</w:t>
      </w:r>
    </w:p>
    <w:p xmlns:wp14="http://schemas.microsoft.com/office/word/2010/wordml" w:rsidP="634F086E" wp14:paraId="271A5D5C" wp14:textId="0B009932">
      <w:pPr>
        <w:pStyle w:val="Heading5"/>
        <w:keepNext w:val="1"/>
        <w:keepLines w:val="1"/>
        <w:spacing w:before="80" w:after="4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4"/>
          <w:szCs w:val="24"/>
        </w:rPr>
        <w:t>Assessment</w:t>
      </w:r>
    </w:p>
    <w:p xmlns:wp14="http://schemas.microsoft.com/office/word/2010/wordml" w:rsidP="634F086E" wp14:paraId="23A26C2A" wp14:textId="54AC641C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Teacher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checklist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against outcomes for Prep Biological Sciences.</w:t>
      </w:r>
    </w:p>
    <w:p xmlns:wp14="http://schemas.microsoft.com/office/word/2010/wordml" w:rsidP="634F086E" wp14:paraId="036DF325" wp14:textId="00950ABA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</w:p>
    <w:p xmlns:wp14="http://schemas.microsoft.com/office/word/2010/wordml" w:rsidP="599E06AD" wp14:paraId="2D7B295D" wp14:textId="6B168891">
      <w:pPr>
        <w:keepNext w:val="1"/>
        <w:keepLines w:val="1"/>
        <w:spacing w:before="160" w:after="80"/>
      </w:pPr>
      <w:r>
        <w:br w:type="page"/>
      </w:r>
    </w:p>
    <w:p xmlns:wp14="http://schemas.microsoft.com/office/word/2010/wordml" w:rsidP="634F086E" wp14:paraId="71878AF7" wp14:textId="5F1AC89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</w:pPr>
      <w:r w:rsidRPr="634F086E" w:rsidR="13DC546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32"/>
          <w:szCs w:val="32"/>
        </w:rPr>
        <w:t>Appendices</w:t>
      </w:r>
    </w:p>
    <w:p xmlns:wp14="http://schemas.microsoft.com/office/word/2010/wordml" w:rsidP="634F086E" wp14:paraId="1D791014" wp14:textId="16036C8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Appendix A — Vocabulary List (Prep–Year 2)</w:t>
      </w:r>
    </w:p>
    <w:p xmlns:wp14="http://schemas.microsoft.com/office/word/2010/wordml" w:rsidP="634F086E" wp14:paraId="660EB56E" wp14:textId="28A5FE0F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Key words students may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encounter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in Biological Sciences:</w:t>
      </w:r>
    </w:p>
    <w:p xmlns:wp14="http://schemas.microsoft.com/office/word/2010/wordml" w:rsidP="634F086E" wp14:paraId="31E4D848" wp14:textId="455F861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</w:t>
      </w:r>
    </w:p>
    <w:p xmlns:wp14="http://schemas.microsoft.com/office/word/2010/wordml" w:rsidP="634F086E" wp14:paraId="7187C727" wp14:textId="57ECB2F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Non-living</w:t>
      </w:r>
    </w:p>
    <w:p xmlns:wp14="http://schemas.microsoft.com/office/word/2010/wordml" w:rsidP="634F086E" wp14:paraId="65B1F83A" wp14:textId="7590DD4E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</w:t>
      </w:r>
    </w:p>
    <w:p xmlns:wp14="http://schemas.microsoft.com/office/word/2010/wordml" w:rsidP="634F086E" wp14:paraId="501BFE70" wp14:textId="11B17E0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Food</w:t>
      </w:r>
    </w:p>
    <w:p xmlns:wp14="http://schemas.microsoft.com/office/word/2010/wordml" w:rsidP="634F086E" wp14:paraId="7CCABA53" wp14:textId="449D913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</w:t>
      </w:r>
    </w:p>
    <w:p xmlns:wp14="http://schemas.microsoft.com/office/word/2010/wordml" w:rsidP="634F086E" wp14:paraId="09983EF5" wp14:textId="6CF127D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Shelter</w:t>
      </w:r>
    </w:p>
    <w:p xmlns:wp14="http://schemas.microsoft.com/office/word/2010/wordml" w:rsidP="634F086E" wp14:paraId="6ADF2AAD" wp14:textId="713D9A4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</w:t>
      </w:r>
    </w:p>
    <w:p xmlns:wp14="http://schemas.microsoft.com/office/word/2010/wordml" w:rsidP="634F086E" wp14:paraId="7BC85E5F" wp14:textId="128E30CA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Environment</w:t>
      </w:r>
    </w:p>
    <w:p xmlns:wp14="http://schemas.microsoft.com/office/word/2010/wordml" w:rsidP="634F086E" wp14:paraId="091D0B36" wp14:textId="3FEA814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Features</w:t>
      </w:r>
    </w:p>
    <w:p xmlns:wp14="http://schemas.microsoft.com/office/word/2010/wordml" w:rsidP="634F086E" wp14:paraId="315515FD" wp14:textId="76A29BC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Wings</w:t>
      </w:r>
    </w:p>
    <w:p xmlns:wp14="http://schemas.microsoft.com/office/word/2010/wordml" w:rsidP="634F086E" wp14:paraId="0DEE9D77" wp14:textId="309D1BCE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Legs</w:t>
      </w:r>
    </w:p>
    <w:p xmlns:wp14="http://schemas.microsoft.com/office/word/2010/wordml" w:rsidP="634F086E" wp14:paraId="793E120B" wp14:textId="192BFA5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Antennae</w:t>
      </w:r>
    </w:p>
    <w:p xmlns:wp14="http://schemas.microsoft.com/office/word/2010/wordml" w:rsidP="634F086E" wp14:paraId="0C8D88EC" wp14:textId="7E8E304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Pollen</w:t>
      </w:r>
    </w:p>
    <w:p xmlns:wp14="http://schemas.microsoft.com/office/word/2010/wordml" w:rsidP="634F086E" wp14:paraId="14947611" wp14:textId="6CEBAFF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Nectar</w:t>
      </w:r>
    </w:p>
    <w:p xmlns:wp14="http://schemas.microsoft.com/office/word/2010/wordml" w:rsidP="634F086E" wp14:paraId="0C3FACBB" wp14:textId="3CCA772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Offspring</w:t>
      </w:r>
    </w:p>
    <w:p xmlns:wp14="http://schemas.microsoft.com/office/word/2010/wordml" w:rsidP="634F086E" wp14:paraId="04DFF369" wp14:textId="499334A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Life cycle</w:t>
      </w:r>
    </w:p>
    <w:p xmlns:wp14="http://schemas.microsoft.com/office/word/2010/wordml" w:rsidP="634F086E" wp14:paraId="622000D0" wp14:textId="0C7EB90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Egg</w:t>
      </w:r>
    </w:p>
    <w:p xmlns:wp14="http://schemas.microsoft.com/office/word/2010/wordml" w:rsidP="634F086E" wp14:paraId="54F615AA" wp14:textId="30CFBC1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Larva</w:t>
      </w:r>
    </w:p>
    <w:p xmlns:wp14="http://schemas.microsoft.com/office/word/2010/wordml" w:rsidP="634F086E" wp14:paraId="0FBFDE9B" wp14:textId="5DB11DF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Pupa</w:t>
      </w:r>
    </w:p>
    <w:p xmlns:wp14="http://schemas.microsoft.com/office/word/2010/wordml" w:rsidP="634F086E" wp14:paraId="06564F18" wp14:textId="24CBC98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Adult</w:t>
      </w:r>
    </w:p>
    <w:p xmlns:wp14="http://schemas.microsoft.com/office/word/2010/wordml" w:rsidP="634F086E" wp14:paraId="38C06BBB" wp14:textId="5BB6ED6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Grow</w:t>
      </w:r>
    </w:p>
    <w:p xmlns:wp14="http://schemas.microsoft.com/office/word/2010/wordml" w:rsidP="634F086E" wp14:paraId="19849942" wp14:textId="183A2485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Change</w:t>
      </w:r>
    </w:p>
    <w:p xmlns:wp14="http://schemas.microsoft.com/office/word/2010/wordml" w:rsidP="634F086E" wp14:paraId="0292F8E5" wp14:textId="154E17D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0723B87B" wp14:textId="49079E2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58E97036" wp14:textId="43C70062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B — Bee-Focused Examples for Lessons</w:t>
      </w:r>
    </w:p>
    <w:p xmlns:wp14="http://schemas.microsoft.com/office/word/2010/wordml" w:rsidP="634F086E" wp14:paraId="7EECC529" wp14:textId="4111CE1E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bees as a consistent example across Prep–Year 2:</w:t>
      </w:r>
    </w:p>
    <w:p xmlns:wp14="http://schemas.microsoft.com/office/word/2010/wordml" w:rsidP="634F086E" wp14:paraId="56761605" wp14:textId="3F95EE2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Prep: Bees need food (nectar, pollen), water, and a safe place to live (hive).</w:t>
      </w:r>
    </w:p>
    <w:p xmlns:wp14="http://schemas.microsoft.com/office/word/2010/wordml" w:rsidP="634F086E" wp14:paraId="11F2761D" wp14:textId="0523998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1: Bees have external features (wings, eyes, antennae, pollen baskets) that help them survive.</w:t>
      </w:r>
    </w:p>
    <w:p xmlns:wp14="http://schemas.microsoft.com/office/word/2010/wordml" w:rsidP="634F086E" wp14:paraId="621C6054" wp14:textId="757522A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Year 2: Bees grow through life cycle stages — egg, larva, pupa, adult.</w:t>
      </w:r>
    </w:p>
    <w:p xmlns:wp14="http://schemas.microsoft.com/office/word/2010/wordml" w:rsidP="634F086E" wp14:paraId="17A54619" wp14:textId="39C9135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Environmental link: Mistake Mountains Range provides rich habitat diversity for native flora and rehomed colonies.</w:t>
      </w:r>
    </w:p>
    <w:p xmlns:wp14="http://schemas.microsoft.com/office/word/2010/wordml" w:rsidP="634F086E" wp14:paraId="0B90FACA" wp14:textId="2A2A7AF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7B0B5C5A" wp14:textId="22A28B07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C — Mistake Mountains Habitat Notes</w:t>
      </w:r>
    </w:p>
    <w:p xmlns:wp14="http://schemas.microsoft.com/office/word/2010/wordml" w:rsidP="634F086E" wp14:paraId="22C805D8" wp14:textId="0929E2B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these descriptions in lessons and discussions:</w:t>
      </w:r>
    </w:p>
    <w:p xmlns:wp14="http://schemas.microsoft.com/office/word/2010/wordml" w:rsidP="634F086E" wp14:paraId="473CD9D6" wp14:textId="2ED1193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Mistake Mountains Range includes eucalyptus stands, wildflowers, rocky slopes, small watercourses, and forest edges.</w:t>
      </w:r>
    </w:p>
    <w:p xmlns:wp14="http://schemas.microsoft.com/office/word/2010/wordml" w:rsidP="634F086E" wp14:paraId="70CC39AE" wp14:textId="7FB46E2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Bees rely on:</w:t>
      </w:r>
    </w:p>
    <w:p xmlns:wp14="http://schemas.microsoft.com/office/word/2010/wordml" w:rsidP="634F086E" wp14:paraId="032BACC1" wp14:textId="2CB0993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Nectar sources: wildflowers, eucalyptus blossoms</w:t>
      </w:r>
    </w:p>
    <w:p xmlns:wp14="http://schemas.microsoft.com/office/word/2010/wordml" w:rsidP="634F086E" wp14:paraId="720D2C43" wp14:textId="15D06D3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Pollen sources: seasonal native flora</w:t>
      </w:r>
    </w:p>
    <w:p xmlns:wp14="http://schemas.microsoft.com/office/word/2010/wordml" w:rsidP="634F086E" wp14:paraId="083371FB" wp14:textId="1DA321F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Water: small creeks, damp hollows, morning dew</w:t>
      </w:r>
    </w:p>
    <w:p xmlns:wp14="http://schemas.microsoft.com/office/word/2010/wordml" w:rsidP="634F086E" wp14:paraId="22BA6FF7" wp14:textId="2DD37502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changes across seasons affect what bees can collect and how colonies grow.</w:t>
      </w:r>
    </w:p>
    <w:p xmlns:wp14="http://schemas.microsoft.com/office/word/2010/wordml" w:rsidP="634F086E" wp14:paraId="057D6866" wp14:textId="400E522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371DDA4B" wp14:textId="76961109">
      <w:pPr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</w:p>
    <w:p xmlns:wp14="http://schemas.microsoft.com/office/word/2010/wordml" w:rsidP="634F086E" wp14:paraId="1964BDE8" wp14:textId="2C54B35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25DE0B99" wp14:textId="4B11BEE5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D — Sample Printable Worksheets</w:t>
      </w:r>
    </w:p>
    <w:p xmlns:wp14="http://schemas.microsoft.com/office/word/2010/wordml" w:rsidP="634F086E" wp14:paraId="76DA78B8" wp14:textId="4897253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Teachers may print or adapt these templates:</w:t>
      </w:r>
    </w:p>
    <w:p xmlns:wp14="http://schemas.microsoft.com/office/word/2010/wordml" w:rsidP="634F086E" wp14:paraId="1CD1EE9F" wp14:textId="50A114E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Living vs Non-Living sorting sheet</w:t>
      </w:r>
    </w:p>
    <w:p xmlns:wp14="http://schemas.microsoft.com/office/word/2010/wordml" w:rsidP="634F086E" wp14:paraId="3189C219" wp14:textId="2BF867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Needs of Living Things diagram</w:t>
      </w:r>
    </w:p>
    <w:p xmlns:wp14="http://schemas.microsoft.com/office/word/2010/wordml" w:rsidP="634F086E" wp14:paraId="589D51E4" wp14:textId="05AD7589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External Features labelling sheet</w:t>
      </w:r>
    </w:p>
    <w:p xmlns:wp14="http://schemas.microsoft.com/office/word/2010/wordml" w:rsidP="634F086E" wp14:paraId="64E56D04" wp14:textId="0A61E22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Habitat matching sheet</w:t>
      </w:r>
    </w:p>
    <w:p xmlns:wp14="http://schemas.microsoft.com/office/word/2010/wordml" w:rsidP="634F086E" wp14:paraId="43BCF5AE" wp14:textId="23C99B6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 body diagram</w:t>
      </w:r>
    </w:p>
    <w:p xmlns:wp14="http://schemas.microsoft.com/office/word/2010/wordml" w:rsidP="634F086E" wp14:paraId="0F148C61" wp14:textId="380F54A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Life cycle sequencing template (bee, butterfly, plant)</w:t>
      </w:r>
    </w:p>
    <w:p xmlns:wp14="http://schemas.microsoft.com/office/word/2010/wordml" w:rsidP="634F086E" wp14:paraId="2BB4CCB7" wp14:textId="08CD5DA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Growth observation journal (simple daily entries)</w:t>
      </w:r>
    </w:p>
    <w:p xmlns:wp14="http://schemas.microsoft.com/office/word/2010/wordml" w:rsidP="634F086E" wp14:paraId="5459F801" wp14:textId="1A504F6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11D2AD29" wp14:textId="5110AD4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397A517E" wp14:textId="1BB0490B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E — Assessment Ideas and Rubrics</w:t>
      </w:r>
    </w:p>
    <w:p xmlns:wp14="http://schemas.microsoft.com/office/word/2010/wordml" w:rsidP="634F086E" wp14:paraId="6B4E5601" wp14:textId="3A05322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teacher assessment tools:</w:t>
      </w:r>
    </w:p>
    <w:p xmlns:wp14="http://schemas.microsoft.com/office/word/2010/wordml" w:rsidP="634F086E" wp14:paraId="0645855C" wp14:textId="72B02DB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Prep checklist —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identifying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needs, living things, and habitats.</w:t>
      </w:r>
    </w:p>
    <w:p xmlns:wp14="http://schemas.microsoft.com/office/word/2010/wordml" w:rsidP="634F086E" wp14:paraId="32603F02" wp14:textId="2EF2BA8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Year 1 checklist —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labelling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features, matching features to function, describing habitats.</w:t>
      </w:r>
    </w:p>
    <w:p xmlns:wp14="http://schemas.microsoft.com/office/word/2010/wordml" w:rsidP="634F086E" wp14:paraId="7731E974" wp14:textId="3ACD729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Year 2 checklist — sequencing life cycles,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identifying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offspring similarities, recording changes over time.</w:t>
      </w:r>
    </w:p>
    <w:p xmlns:wp14="http://schemas.microsoft.com/office/word/2010/wordml" w:rsidP="634F086E" wp14:paraId="5FD2704E" wp14:textId="08174C8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Optional rubric for final project:</w:t>
      </w:r>
    </w:p>
    <w:p xmlns:wp14="http://schemas.microsoft.com/office/word/2010/wordml" w:rsidP="634F086E" wp14:paraId="5708ED6C" wp14:textId="79A9090D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Accuracy of science concepts</w:t>
      </w:r>
    </w:p>
    <w:p xmlns:wp14="http://schemas.microsoft.com/office/word/2010/wordml" w:rsidP="634F086E" wp14:paraId="48C4C5BC" wp14:textId="5A2DBA9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Detail in diagrams</w:t>
      </w:r>
    </w:p>
    <w:p xmlns:wp14="http://schemas.microsoft.com/office/word/2010/wordml" w:rsidP="634F086E" wp14:paraId="23F5CC36" wp14:textId="09A4E295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Ability to explain thinking</w:t>
      </w:r>
    </w:p>
    <w:p xmlns:wp14="http://schemas.microsoft.com/office/word/2010/wordml" w:rsidP="634F086E" wp14:paraId="1F455D93" wp14:textId="509D0A0B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Completion and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organisation</w:t>
      </w:r>
    </w:p>
    <w:p xmlns:wp14="http://schemas.microsoft.com/office/word/2010/wordml" w:rsidP="634F086E" wp14:paraId="091A62B3" wp14:textId="1C8737F3">
      <w:pPr>
        <w:ind w:left="0" w:hanging="36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55CCE727" wp14:textId="5074D9B9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F — Extension Ideas Across Year Levels</w:t>
      </w:r>
    </w:p>
    <w:p xmlns:wp14="http://schemas.microsoft.com/office/word/2010/wordml" w:rsidP="634F086E" wp14:paraId="7FD5A048" wp14:textId="6C8D8E3D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Support high-ability or highly interested students:</w:t>
      </w:r>
    </w:p>
    <w:p xmlns:wp14="http://schemas.microsoft.com/office/word/2010/wordml" w:rsidP="634F086E" wp14:paraId="23306513" wp14:textId="06F90AB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Investigate different bee species (honeybees vs native bees).</w:t>
      </w:r>
    </w:p>
    <w:p xmlns:wp14="http://schemas.microsoft.com/office/word/2010/wordml" w:rsidP="634F086E" wp14:paraId="5234A359" wp14:textId="059726C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Compare habitats of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mountain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vs coastal environments.</w:t>
      </w:r>
    </w:p>
    <w:p xmlns:wp14="http://schemas.microsoft.com/office/word/2010/wordml" w:rsidP="634F086E" wp14:paraId="58D8AA75" wp14:textId="39FEB27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Create posters showing how humans help protect living things.</w:t>
      </w:r>
    </w:p>
    <w:p xmlns:wp14="http://schemas.microsoft.com/office/word/2010/wordml" w:rsidP="634F086E" wp14:paraId="42E7ED4B" wp14:textId="066B48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Explore how weather and seasons affect plant growth and bee activity.</w:t>
      </w:r>
    </w:p>
    <w:p xmlns:wp14="http://schemas.microsoft.com/office/word/2010/wordml" w:rsidP="634F086E" wp14:paraId="5F1EF175" wp14:textId="779D492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Simple citizen-science activities (flower counts, insect observations).</w:t>
      </w:r>
    </w:p>
    <w:p xmlns:wp14="http://schemas.microsoft.com/office/word/2010/wordml" w:rsidP="634F086E" wp14:paraId="31B66976" wp14:textId="058E5148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757237C3" wp14:textId="648565F4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G — Safety Notes for Bee-Related Learning</w:t>
      </w:r>
    </w:p>
    <w:p xmlns:wp14="http://schemas.microsoft.com/office/word/2010/wordml" w:rsidP="634F086E" wp14:paraId="17E98330" wp14:textId="69DA81C3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Use images or sealed frames only — no live bees in classrooms.</w:t>
      </w:r>
    </w:p>
    <w:p xmlns:wp14="http://schemas.microsoft.com/office/word/2010/wordml" w:rsidP="634F086E" wp14:paraId="6EAA1606" wp14:textId="5F8FEB7A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Ensure videos are sourced from reputable educational providers.</w:t>
      </w:r>
    </w:p>
    <w:p xmlns:wp14="http://schemas.microsoft.com/office/word/2010/wordml" w:rsidP="634F086E" wp14:paraId="468C77DE" wp14:textId="0E927CE1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Emphasise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respect for nature and safe observation practices.</w:t>
      </w:r>
    </w:p>
    <w:p xmlns:wp14="http://schemas.microsoft.com/office/word/2010/wordml" w:rsidP="634F086E" wp14:paraId="195B649E" wp14:textId="6F2B0EF0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For excursions, follow school policies on safety and supervision.</w:t>
      </w:r>
    </w:p>
    <w:p xmlns:wp14="http://schemas.microsoft.com/office/word/2010/wordml" w:rsidP="634F086E" wp14:paraId="3DB2B886" wp14:textId="06885FD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022F2E26" wp14:textId="24D96E5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3BA2B7A2" wp14:textId="04F12E8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P="634F086E" wp14:paraId="734EFAA0" wp14:textId="7822ADAA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F4761" w:themeColor="accent1" w:themeTint="FF" w:themeShade="BF"/>
          <w:sz w:val="28"/>
          <w:szCs w:val="28"/>
        </w:rPr>
        <w:t>Appendix H — Links to Additional Teacher Resources</w:t>
      </w:r>
    </w:p>
    <w:p xmlns:wp14="http://schemas.microsoft.com/office/word/2010/wordml" w:rsidP="634F086E" wp14:paraId="60FFDF1E" wp14:textId="7C127267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ACARA Science Content Descriptions</w:t>
      </w:r>
    </w:p>
    <w:p xmlns:wp14="http://schemas.microsoft.com/office/word/2010/wordml" w:rsidP="634F086E" wp14:paraId="45CF2236" wp14:textId="1ABCAD04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Queensland Curriculum &amp; Assessment Authority Science Support</w:t>
      </w:r>
    </w:p>
    <w:p xmlns:wp14="http://schemas.microsoft.com/office/word/2010/wordml" w:rsidP="634F086E" wp14:paraId="4A34D6F8" wp14:textId="1362BE76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Bee-friendly planting guides</w:t>
      </w:r>
    </w:p>
    <w:p xmlns:wp14="http://schemas.microsoft.com/office/word/2010/wordml" w:rsidP="634F086E" wp14:paraId="456DA3B9" wp14:textId="3F0C6D48">
      <w:pPr>
        <w:pStyle w:val="Bullets"/>
        <w:numPr>
          <w:ilvl w:val="0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Mount 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Tomber</w:t>
      </w:r>
      <w:r w:rsidRPr="634F086E" w:rsidR="13DC5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Bee Sanctuary education pages (future)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nRSox3TdiEm2GZ" int2:id="nLxtVqRb">
      <int2:state int2:type="spell" int2:value="Rejected"/>
    </int2:textHash>
    <int2:textHash int2:hashCode="xQy+KnIliT8rxm" int2:id="1Ay6UcFF">
      <int2:state int2:type="spell" int2:value="Rejected"/>
    </int2:textHash>
    <int2:textHash int2:hashCode="SlYFDncvjWIs3o" int2:id="kOerPEEQ">
      <int2:state int2:type="spell" int2:value="Rejected"/>
    </int2:textHash>
    <int2:textHash int2:hashCode="pjPjEUW5EdiEom" int2:id="vJVZpRv5">
      <int2:state int2:type="spell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66">
    <w:nsid w:val="193b46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5">
    <w:nsid w:val="4e2391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4">
    <w:nsid w:val="1d4971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3">
    <w:nsid w:val="7695cd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2">
    <w:nsid w:val="6980b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1">
    <w:nsid w:val="27deeb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0">
    <w:nsid w:val="1b4bb8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9">
    <w:nsid w:val="6fdce0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8">
    <w:nsid w:val="53dae1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7">
    <w:nsid w:val="281139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6">
    <w:nsid w:val="489e23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5">
    <w:nsid w:val="15144e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4">
    <w:nsid w:val="2fdf28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3">
    <w:nsid w:val="534738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2">
    <w:nsid w:val="6b8c46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1">
    <w:nsid w:val="2d18a1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0">
    <w:nsid w:val="689b9c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3cdfd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f86a04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7">
    <w:nsid w:val="4422dd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2f5953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2cf0d2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11b827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710146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491b31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147bc2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620ea5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26c21c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719d65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820b63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nsid w:val="771580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72a7f0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32d9a7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402d25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84dab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5148b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3be58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db1d2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1fd47b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5feb1a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1896f7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7d98a1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5461cb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378c9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309104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602453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6a8bb4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50fd4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ad63f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0432d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5e387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e63e7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92acb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372f5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d6e8b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9e767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84eb6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fe2d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c92d7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ab40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8e22d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502a0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9c618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9fd12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120f44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6e92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6">
    <w:abstractNumId w:val="66"/>
  </w:num>
  <w:num w:numId="65">
    <w:abstractNumId w:val="65"/>
  </w:num>
  <w:num w:numId="64">
    <w:abstractNumId w:val="64"/>
  </w:num>
  <w:num w:numId="63">
    <w:abstractNumId w:val="63"/>
  </w:num>
  <w:num w:numId="62">
    <w:abstractNumId w:val="62"/>
  </w:num>
  <w:num w:numId="61">
    <w:abstractNumId w:val="61"/>
  </w:num>
  <w:num w:numId="60">
    <w:abstractNumId w:val="60"/>
  </w:num>
  <w:num w:numId="59">
    <w:abstractNumId w:val="59"/>
  </w:num>
  <w:num w:numId="58">
    <w:abstractNumId w:val="58"/>
  </w:num>
  <w:num w:numId="57">
    <w:abstractNumId w:val="57"/>
  </w:num>
  <w:num w:numId="56">
    <w:abstractNumId w:val="56"/>
  </w:num>
  <w:num w:numId="55">
    <w:abstractNumId w:val="55"/>
  </w:num>
  <w:num w:numId="54">
    <w:abstractNumId w:val="54"/>
  </w:num>
  <w:num w:numId="53">
    <w:abstractNumId w:val="53"/>
  </w:num>
  <w:num w:numId="52">
    <w:abstractNumId w:val="52"/>
  </w:num>
  <w:num w:numId="51">
    <w:abstractNumId w:val="51"/>
  </w:num>
  <w:num w:numId="50">
    <w:abstractNumId w:val="50"/>
  </w:num>
  <w:num w:numId="49">
    <w:abstractNumId w:val="49"/>
  </w:num>
  <w:num w:numId="48">
    <w:abstractNumId w:val="48"/>
  </w:num>
  <w:num w:numId="47">
    <w:abstractNumId w:val="47"/>
  </w:num>
  <w:num w:numId="46">
    <w:abstractNumId w:val="46"/>
  </w:num>
  <w:num w:numId="45">
    <w:abstractNumId w:val="45"/>
  </w:num>
  <w:num w:numId="44">
    <w:abstractNumId w:val="44"/>
  </w:num>
  <w:num w:numId="43">
    <w:abstractNumId w:val="43"/>
  </w:num>
  <w:num w:numId="42">
    <w:abstractNumId w:val="42"/>
  </w:num>
  <w:num w:numId="41">
    <w:abstractNumId w:val="41"/>
  </w:num>
  <w:num w:numId="40">
    <w:abstractNumId w:val="40"/>
  </w: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650351"/>
    <w:rsid w:val="032E52B3"/>
    <w:rsid w:val="042895F4"/>
    <w:rsid w:val="0B0F8F6C"/>
    <w:rsid w:val="13DC5464"/>
    <w:rsid w:val="176640EB"/>
    <w:rsid w:val="21F6D8E7"/>
    <w:rsid w:val="22F63299"/>
    <w:rsid w:val="2A9CE61A"/>
    <w:rsid w:val="39F102EB"/>
    <w:rsid w:val="3C7F07E6"/>
    <w:rsid w:val="4B95B827"/>
    <w:rsid w:val="4C28E08A"/>
    <w:rsid w:val="50B310E4"/>
    <w:rsid w:val="5705AC01"/>
    <w:rsid w:val="589B6E7A"/>
    <w:rsid w:val="599E06AD"/>
    <w:rsid w:val="60650351"/>
    <w:rsid w:val="62273063"/>
    <w:rsid w:val="634F086E"/>
    <w:rsid w:val="64D73364"/>
    <w:rsid w:val="6B2FA4B7"/>
    <w:rsid w:val="7033D6BD"/>
    <w:rsid w:val="760B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50351"/>
  <w15:chartTrackingRefBased/>
  <w15:docId w15:val="{A344CDB2-E395-46CD-8E87-6216C7CCAA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634F086E"/>
    <w:rPr>
      <w:noProof w:val="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uiPriority w:val="9"/>
    <w:name w:val="heading 1"/>
    <w:basedOn w:val="Normal"/>
    <w:next w:val="Normal"/>
    <w:link w:val="Heading1Char"/>
    <w:qFormat/>
    <w:rsid w:val="634F086E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634F086E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634F086E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634F086E"/>
    <w:rPr>
      <w:rFonts w:eastAsia="" w:cs="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80" w:after="40"/>
      <w:outlineLvl w:val="3"/>
    </w:p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634F086E"/>
    <w:rPr>
      <w:rFonts w:eastAsia="" w:cs="" w:eastAsiaTheme="majorEastAsia" w:cstheme="majorBidi"/>
      <w:color w:val="0F4761" w:themeColor="accent1" w:themeTint="FF" w:themeShade="BF"/>
    </w:rPr>
    <w:pPr>
      <w:keepNext w:val="1"/>
      <w:keepLines w:val="1"/>
      <w:spacing w:before="80" w:after="40"/>
      <w:outlineLvl w:val="4"/>
    </w:p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634F086E"/>
    <w:rPr>
      <w:rFonts w:eastAsia="" w:cs="" w:eastAsiaTheme="majorEastAsia" w:cstheme="majorBidi"/>
      <w:i w:val="1"/>
      <w:iCs w:val="1"/>
      <w:color w:val="000000" w:themeColor="text1" w:themeTint="FF" w:themeShade="FF"/>
    </w:rPr>
    <w:pPr>
      <w:keepNext w:val="1"/>
      <w:keepLines w:val="1"/>
      <w:spacing w:before="40" w:after="0"/>
      <w:outlineLvl w:val="5"/>
    </w:p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634F086E"/>
    <w:rPr>
      <w:rFonts w:eastAsia="" w:cs="" w:eastAsiaTheme="majorEastAsia" w:cstheme="majorBidi"/>
      <w:color w:val="000000" w:themeColor="text1" w:themeTint="FF" w:themeShade="FF"/>
    </w:rPr>
    <w:pPr>
      <w:keepNext w:val="1"/>
      <w:keepLines w:val="1"/>
      <w:spacing w:before="40" w:after="0"/>
      <w:outlineLvl w:val="6"/>
    </w:p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634F086E"/>
    <w:rPr>
      <w:rFonts w:eastAsia="" w:cs="" w:eastAsiaTheme="majorEastAsia" w:cstheme="majorBidi"/>
      <w:i w:val="1"/>
      <w:iCs w:val="1"/>
      <w:color w:val="272727"/>
    </w:rPr>
    <w:pPr>
      <w:keepNext w:val="1"/>
      <w:keepLines w:val="1"/>
      <w:spacing w:after="0"/>
      <w:outlineLvl w:val="7"/>
    </w:p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634F086E"/>
    <w:rPr>
      <w:rFonts w:eastAsia="" w:cs="" w:eastAsiaTheme="majorEastAsia" w:cstheme="majorBidi"/>
      <w:color w:val="272727"/>
    </w:rPr>
    <w:pPr>
      <w:keepNext w:val="1"/>
      <w:keepLines w:val="1"/>
      <w:spacing w:after="0"/>
      <w:outlineLvl w:val="8"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uiPriority w:val="10"/>
    <w:name w:val="Title"/>
    <w:basedOn w:val="Normal"/>
    <w:next w:val="Normal"/>
    <w:link w:val="TitleChar"/>
    <w:qFormat/>
    <w:rsid w:val="634F086E"/>
    <w:rPr>
      <w:rFonts w:ascii="Aptos Display" w:hAnsi="Aptos Display" w:eastAsia="" w:cs="" w:asciiTheme="majorAscii" w:hAnsiTheme="majorAscii" w:eastAsiaTheme="majorEastAsia" w:cstheme="majorBidi"/>
      <w:sz w:val="56"/>
      <w:szCs w:val="56"/>
    </w:rPr>
    <w:pPr>
      <w:spacing w:after="80" w:line="240" w:lineRule="auto"/>
      <w:contextualSpacing/>
    </w:p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uiPriority w:val="11"/>
    <w:name w:val="Subtitle"/>
    <w:basedOn w:val="Normal"/>
    <w:next w:val="Normal"/>
    <w:link w:val="SubtitleChar"/>
    <w:qFormat/>
    <w:rsid w:val="634F086E"/>
    <w:rPr>
      <w:rFonts w:eastAsia="" w:cs="" w:eastAsiaTheme="majorEastAsia" w:cstheme="majorBidi"/>
      <w:color w:val="000000" w:themeColor="text1" w:themeTint="FF" w:themeShade="F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uiPriority w:val="29"/>
    <w:name w:val="Quote"/>
    <w:basedOn w:val="Normal"/>
    <w:next w:val="Normal"/>
    <w:link w:val="QuoteChar"/>
    <w:qFormat/>
    <w:rsid w:val="634F086E"/>
    <w:rPr>
      <w:i w:val="1"/>
      <w:iCs w:val="1"/>
      <w:color w:val="000000" w:themeColor="text1" w:themeTint="FF" w:themeShade="FF"/>
    </w:rPr>
    <w:pPr>
      <w:spacing w:before="160"/>
      <w:jc w:val="center"/>
    </w:p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uiPriority w:val="30"/>
    <w:name w:val="Intense Quote"/>
    <w:basedOn w:val="Normal"/>
    <w:next w:val="Normal"/>
    <w:link w:val="IntenseQuoteChar"/>
    <w:qFormat/>
    <w:rsid w:val="634F086E"/>
    <w:rPr>
      <w:i w:val="1"/>
      <w:iCs w:val="1"/>
      <w:color w:val="0F4761" w:themeColor="accent1" w:themeTint="FF" w:themeShade="BF"/>
    </w:rPr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trong">
    <w:uiPriority w:val="22"/>
    <w:name w:val="Strong"/>
    <w:basedOn w:val="DefaultParagraphFont"/>
    <w:qFormat/>
    <w:rsid w:val="5705AC01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634F086E"/>
    <w:pPr>
      <w:spacing/>
      <w:ind w:left="720"/>
      <w:contextualSpacing/>
    </w:pPr>
  </w:style>
  <w:style w:type="paragraph" w:styleId="Bullets" w:customStyle="true">
    <w:uiPriority w:val="1"/>
    <w:name w:val="Bullets"/>
    <w:basedOn w:val="Normal"/>
    <w:link w:val="BulletsChar"/>
    <w:qFormat/>
    <w:rsid w:val="634F086E"/>
    <w:rPr>
      <w:rFonts w:ascii="Aptos" w:hAnsi="Aptos" w:eastAsia="" w:cs="" w:asciiTheme="minorAscii" w:hAnsiTheme="minorAscii" w:eastAsiaTheme="minorEastAsia" w:cstheme="minorBidi"/>
      <w:sz w:val="24"/>
      <w:szCs w:val="24"/>
      <w:lang w:val="en-US"/>
    </w:rPr>
    <w:pPr>
      <w:spacing/>
      <w:ind w:left="720" w:hanging="360"/>
      <w:contextualSpacing/>
    </w:pPr>
  </w:style>
  <w:style w:type="character" w:styleId="BulletsChar" w:customStyle="true">
    <w:uiPriority w:val="1"/>
    <w:name w:val="Bullets Char"/>
    <w:basedOn w:val="DefaultParagraphFont"/>
    <w:link w:val="Bullets"/>
    <w:rsid w:val="5705AC01"/>
    <w:rPr>
      <w:rFonts w:ascii="Aptos" w:hAnsi="Aptos" w:eastAsia="" w:cs="" w:asciiTheme="minorAscii" w:hAnsiTheme="minorAscii" w:eastAsiaTheme="minorEastAsia" w:cstheme="minorBidi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e80fb7e728004557" /><Relationship Type="http://schemas.openxmlformats.org/officeDocument/2006/relationships/numbering" Target="numbering.xml" Id="R7056a1308cb34b3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2025-11-26T03:03:27.6637313Z</dcterms:created>
  <dcterms:modified xsi:type="dcterms:W3CDTF">2025-11-26T07:58:36.0364219Z</dcterms:modified>
  <dc:creator>Mark Lindsay</dc:creator>
  <lastModifiedBy>Mark Lindsay</lastModifiedBy>
</coreProperties>
</file>